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F6" w:rsidRDefault="00060577">
      <w:pPr>
        <w:rPr>
          <w:rFonts w:ascii="Arial" w:hAnsi="Arial" w:cs="Arial"/>
          <w:color w:val="222222"/>
          <w:sz w:val="30"/>
          <w:szCs w:val="30"/>
          <w:shd w:val="clear" w:color="auto" w:fill="FDFDFD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DFDFD"/>
        </w:rPr>
        <w:t xml:space="preserve">СРЕДСТВА ИНДИВИДУАЛЬНОЙ ЗАЩИТЫ </w:t>
      </w:r>
      <w:r w:rsidR="007B24F6">
        <w:rPr>
          <w:rFonts w:ascii="Arial" w:hAnsi="Arial" w:cs="Arial"/>
          <w:color w:val="222222"/>
          <w:sz w:val="30"/>
          <w:szCs w:val="30"/>
          <w:shd w:val="clear" w:color="auto" w:fill="FDFDFD"/>
        </w:rPr>
        <w:t>–</w:t>
      </w:r>
      <w:r>
        <w:rPr>
          <w:rFonts w:ascii="Arial" w:hAnsi="Arial" w:cs="Arial"/>
          <w:color w:val="222222"/>
          <w:sz w:val="30"/>
          <w:szCs w:val="30"/>
          <w:shd w:val="clear" w:color="auto" w:fill="FDFDFD"/>
        </w:rPr>
        <w:t xml:space="preserve"> </w:t>
      </w:r>
    </w:p>
    <w:p w:rsidR="005F14CA" w:rsidRPr="007B24F6" w:rsidRDefault="00060577">
      <w:pPr>
        <w:rPr>
          <w:rFonts w:ascii="Arial" w:hAnsi="Arial" w:cs="Arial"/>
          <w:color w:val="222222"/>
          <w:sz w:val="30"/>
          <w:szCs w:val="30"/>
          <w:shd w:val="clear" w:color="auto" w:fill="FDFDFD"/>
          <w:lang w:val="en-US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DFDFD"/>
        </w:rPr>
        <w:t>ОЧКИ</w:t>
      </w:r>
      <w:r w:rsidR="007B24F6" w:rsidRPr="007B24F6">
        <w:rPr>
          <w:rFonts w:ascii="Arial" w:hAnsi="Arial" w:cs="Arial"/>
          <w:color w:val="222222"/>
          <w:sz w:val="30"/>
          <w:szCs w:val="30"/>
          <w:shd w:val="clear" w:color="auto" w:fill="FDFDFD"/>
          <w:lang w:val="en-US"/>
        </w:rPr>
        <w:t xml:space="preserve"> Monoart Evolution Orange</w:t>
      </w:r>
      <w:r w:rsidRPr="007B24F6">
        <w:rPr>
          <w:rFonts w:ascii="Arial" w:hAnsi="Arial" w:cs="Arial"/>
          <w:color w:val="222222"/>
          <w:sz w:val="30"/>
          <w:szCs w:val="30"/>
          <w:lang w:val="en-US"/>
        </w:rPr>
        <w:br/>
      </w:r>
      <w:r w:rsidR="007405E5" w:rsidRPr="007B24F6">
        <w:rPr>
          <w:rFonts w:ascii="Arial" w:hAnsi="Arial" w:cs="Arial"/>
          <w:color w:val="222222"/>
          <w:sz w:val="30"/>
          <w:szCs w:val="30"/>
          <w:lang w:val="en-US"/>
        </w:rPr>
        <w:br/>
      </w:r>
      <w:r w:rsidR="007405E5" w:rsidRPr="007B24F6">
        <w:rPr>
          <w:rFonts w:ascii="Arial" w:hAnsi="Arial" w:cs="Arial"/>
          <w:color w:val="222222"/>
          <w:sz w:val="30"/>
          <w:szCs w:val="30"/>
          <w:lang w:val="en-US"/>
        </w:rPr>
        <w:br/>
      </w:r>
      <w:r w:rsidR="00592555">
        <w:rPr>
          <w:rFonts w:ascii="Arial" w:hAnsi="Arial" w:cs="Arial"/>
          <w:color w:val="222222"/>
          <w:sz w:val="30"/>
          <w:szCs w:val="30"/>
          <w:shd w:val="clear" w:color="auto" w:fill="FDFDFD"/>
        </w:rPr>
        <w:t>код</w:t>
      </w:r>
      <w:r w:rsidR="00592555" w:rsidRPr="007B24F6">
        <w:rPr>
          <w:rFonts w:ascii="Arial" w:hAnsi="Arial" w:cs="Arial"/>
          <w:color w:val="222222"/>
          <w:sz w:val="30"/>
          <w:szCs w:val="30"/>
          <w:shd w:val="clear" w:color="auto" w:fill="FDFDFD"/>
          <w:lang w:val="en-US"/>
        </w:rPr>
        <w:t>: 261</w:t>
      </w:r>
      <w:r w:rsidR="008D3A08" w:rsidRPr="007B24F6">
        <w:rPr>
          <w:rFonts w:ascii="Arial" w:hAnsi="Arial" w:cs="Arial"/>
          <w:color w:val="222222"/>
          <w:sz w:val="30"/>
          <w:szCs w:val="30"/>
          <w:shd w:val="clear" w:color="auto" w:fill="FDFDFD"/>
          <w:lang w:val="en-US"/>
        </w:rPr>
        <w:t>102</w:t>
      </w:r>
    </w:p>
    <w:p w:rsidR="007405E5" w:rsidRPr="007B24F6" w:rsidRDefault="007405E5">
      <w:pPr>
        <w:rPr>
          <w:rFonts w:ascii="Arial" w:hAnsi="Arial" w:cs="Arial"/>
          <w:color w:val="222222"/>
          <w:sz w:val="30"/>
          <w:szCs w:val="30"/>
          <w:shd w:val="clear" w:color="auto" w:fill="FDFDFD"/>
          <w:lang w:val="en-US"/>
        </w:rPr>
      </w:pPr>
    </w:p>
    <w:p w:rsidR="007405E5" w:rsidRPr="007B24F6" w:rsidRDefault="007405E5" w:rsidP="007405E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538"/>
        <w:gridCol w:w="2463"/>
        <w:gridCol w:w="2286"/>
        <w:gridCol w:w="2284"/>
      </w:tblGrid>
      <w:tr w:rsidR="007405E5" w:rsidTr="006C41EA">
        <w:tc>
          <w:tcPr>
            <w:tcW w:w="4785" w:type="dxa"/>
            <w:gridSpan w:val="2"/>
            <w:vMerge w:val="restart"/>
          </w:tcPr>
          <w:p w:rsidR="007405E5" w:rsidRDefault="008D3A08" w:rsidP="006C41EA">
            <w:pPr>
              <w:rPr>
                <w:lang w:val="en-US"/>
              </w:rPr>
            </w:pPr>
            <w:r>
              <w:object w:dxaOrig="4785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25pt;height:147pt" o:ole="">
                  <v:imagedata r:id="rId4" o:title=""/>
                </v:shape>
                <o:OLEObject Type="Embed" ProgID="PBrush" ShapeID="_x0000_i1025" DrawAspect="Content" ObjectID="_1615805614" r:id="rId5"/>
              </w:object>
            </w:r>
          </w:p>
        </w:tc>
        <w:tc>
          <w:tcPr>
            <w:tcW w:w="2393" w:type="dxa"/>
          </w:tcPr>
          <w:p w:rsidR="007405E5" w:rsidRPr="007405E5" w:rsidRDefault="00436CB6" w:rsidP="00436CB6">
            <w:r>
              <w:t>Маркировка на л</w:t>
            </w:r>
            <w:r w:rsidR="007405E5">
              <w:t>инз</w:t>
            </w:r>
            <w:r>
              <w:t>е</w:t>
            </w:r>
            <w:r w:rsidR="007405E5">
              <w:t xml:space="preserve"> 1:</w:t>
            </w:r>
          </w:p>
        </w:tc>
        <w:tc>
          <w:tcPr>
            <w:tcW w:w="2393" w:type="dxa"/>
          </w:tcPr>
          <w:p w:rsidR="007405E5" w:rsidRPr="008D3A08" w:rsidRDefault="007405E5" w:rsidP="006C41EA">
            <w:r w:rsidRPr="008D3A08">
              <w:t>2-1.</w:t>
            </w:r>
            <w:r w:rsidR="008D3A08">
              <w:t>7</w:t>
            </w:r>
            <w:r w:rsidR="00436CB6">
              <w:t xml:space="preserve"> </w:t>
            </w:r>
            <w:r w:rsidR="00436CB6">
              <w:rPr>
                <w:lang w:val="en-US"/>
              </w:rPr>
              <w:t>U</w:t>
            </w:r>
            <w:r w:rsidR="00436CB6" w:rsidRPr="008D3A08">
              <w:t xml:space="preserve"> 1 </w:t>
            </w:r>
            <w:r w:rsidR="00436CB6">
              <w:rPr>
                <w:lang w:val="en-US"/>
              </w:rPr>
              <w:t>F</w:t>
            </w:r>
            <w:r w:rsidR="008D3A08">
              <w:rPr>
                <w:lang w:val="en-US"/>
              </w:rPr>
              <w:t>T</w:t>
            </w:r>
            <w:r w:rsidR="00834C5F" w:rsidRPr="008D3A08">
              <w:t xml:space="preserve"> </w:t>
            </w:r>
            <w:r w:rsidR="00834C5F">
              <w:rPr>
                <w:lang w:val="en-US"/>
              </w:rPr>
              <w:t>K</w:t>
            </w:r>
            <w:r w:rsidR="00834C5F" w:rsidRPr="008D3A08">
              <w:t xml:space="preserve"> </w:t>
            </w:r>
            <w:r w:rsidR="00834C5F">
              <w:rPr>
                <w:lang w:val="en-US"/>
              </w:rPr>
              <w:t>N</w:t>
            </w:r>
            <w:r w:rsidR="00834C5F" w:rsidRPr="008D3A08">
              <w:t xml:space="preserve"> </w:t>
            </w:r>
            <w:r w:rsidR="00834C5F">
              <w:rPr>
                <w:lang w:val="en-US"/>
              </w:rPr>
              <w:t>CE</w:t>
            </w:r>
          </w:p>
          <w:p w:rsidR="007405E5" w:rsidRPr="008D3A08" w:rsidRDefault="007405E5" w:rsidP="006C41EA"/>
        </w:tc>
      </w:tr>
      <w:tr w:rsidR="007405E5" w:rsidTr="006C41EA">
        <w:tc>
          <w:tcPr>
            <w:tcW w:w="4785" w:type="dxa"/>
            <w:gridSpan w:val="2"/>
            <w:vMerge/>
          </w:tcPr>
          <w:p w:rsidR="007405E5" w:rsidRPr="008D3A08" w:rsidRDefault="007405E5" w:rsidP="006C41EA"/>
        </w:tc>
        <w:tc>
          <w:tcPr>
            <w:tcW w:w="2393" w:type="dxa"/>
          </w:tcPr>
          <w:p w:rsidR="007405E5" w:rsidRPr="007405E5" w:rsidRDefault="00436CB6" w:rsidP="006C41EA">
            <w:r>
              <w:t>Маркировка на линзе 2</w:t>
            </w:r>
            <w:r w:rsidR="007405E5">
              <w:t>:</w:t>
            </w:r>
          </w:p>
          <w:p w:rsidR="007405E5" w:rsidRPr="008D3A08" w:rsidRDefault="007405E5" w:rsidP="006C41EA"/>
        </w:tc>
        <w:tc>
          <w:tcPr>
            <w:tcW w:w="2393" w:type="dxa"/>
          </w:tcPr>
          <w:p w:rsidR="007405E5" w:rsidRPr="008D3A08" w:rsidRDefault="007405E5" w:rsidP="006C41EA">
            <w:r w:rsidRPr="008D3A08">
              <w:t>-</w:t>
            </w:r>
          </w:p>
        </w:tc>
      </w:tr>
      <w:tr w:rsidR="007405E5" w:rsidTr="006C41EA">
        <w:tc>
          <w:tcPr>
            <w:tcW w:w="4785" w:type="dxa"/>
            <w:gridSpan w:val="2"/>
            <w:vMerge/>
          </w:tcPr>
          <w:p w:rsidR="007405E5" w:rsidRPr="008D3A08" w:rsidRDefault="007405E5" w:rsidP="006C41EA"/>
        </w:tc>
        <w:tc>
          <w:tcPr>
            <w:tcW w:w="2393" w:type="dxa"/>
          </w:tcPr>
          <w:p w:rsidR="007405E5" w:rsidRPr="008D3A08" w:rsidRDefault="007405E5" w:rsidP="007405E5">
            <w:r>
              <w:rPr>
                <w:lang w:val="en-US"/>
              </w:rPr>
              <w:t>Ma</w:t>
            </w:r>
            <w:proofErr w:type="spellStart"/>
            <w:r>
              <w:t>териал</w:t>
            </w:r>
            <w:proofErr w:type="spellEnd"/>
            <w:r w:rsidRPr="008D3A08">
              <w:t>:</w:t>
            </w:r>
          </w:p>
        </w:tc>
        <w:tc>
          <w:tcPr>
            <w:tcW w:w="2393" w:type="dxa"/>
          </w:tcPr>
          <w:p w:rsidR="007405E5" w:rsidRPr="00FC1B21" w:rsidRDefault="00FC1B21" w:rsidP="006C41EA">
            <w:proofErr w:type="spellStart"/>
            <w:r>
              <w:t>Поликарбонад</w:t>
            </w:r>
            <w:proofErr w:type="spellEnd"/>
          </w:p>
        </w:tc>
      </w:tr>
      <w:tr w:rsidR="007405E5" w:rsidTr="006C41EA">
        <w:tc>
          <w:tcPr>
            <w:tcW w:w="4785" w:type="dxa"/>
            <w:gridSpan w:val="2"/>
            <w:vMerge/>
          </w:tcPr>
          <w:p w:rsidR="007405E5" w:rsidRPr="008D3A08" w:rsidRDefault="007405E5" w:rsidP="006C41EA"/>
        </w:tc>
        <w:tc>
          <w:tcPr>
            <w:tcW w:w="2393" w:type="dxa"/>
          </w:tcPr>
          <w:p w:rsidR="007405E5" w:rsidRPr="008D3A08" w:rsidRDefault="007405E5" w:rsidP="006C41EA">
            <w:r>
              <w:t xml:space="preserve">Видимая цветопередача </w:t>
            </w:r>
            <w:r w:rsidRPr="008D3A08">
              <w:t>%:</w:t>
            </w:r>
          </w:p>
        </w:tc>
        <w:tc>
          <w:tcPr>
            <w:tcW w:w="2393" w:type="dxa"/>
          </w:tcPr>
          <w:p w:rsidR="007405E5" w:rsidRPr="008D3A08" w:rsidRDefault="008D3A08" w:rsidP="006C41EA">
            <w:pPr>
              <w:rPr>
                <w:lang w:val="en-US"/>
              </w:rPr>
            </w:pPr>
            <w:r>
              <w:rPr>
                <w:lang w:val="en-US"/>
              </w:rPr>
              <w:t>55.4</w:t>
            </w:r>
          </w:p>
        </w:tc>
      </w:tr>
      <w:tr w:rsidR="007405E5" w:rsidTr="006C41EA">
        <w:tc>
          <w:tcPr>
            <w:tcW w:w="4785" w:type="dxa"/>
            <w:gridSpan w:val="2"/>
            <w:vMerge/>
          </w:tcPr>
          <w:p w:rsidR="007405E5" w:rsidRPr="008D3A08" w:rsidRDefault="007405E5" w:rsidP="006C41EA"/>
        </w:tc>
        <w:tc>
          <w:tcPr>
            <w:tcW w:w="2393" w:type="dxa"/>
          </w:tcPr>
          <w:p w:rsidR="007405E5" w:rsidRPr="008D3A08" w:rsidRDefault="007405E5" w:rsidP="006C41EA">
            <w:r>
              <w:t>Цвет</w:t>
            </w:r>
            <w:r w:rsidRPr="008D3A08">
              <w:t>:</w:t>
            </w:r>
          </w:p>
        </w:tc>
        <w:tc>
          <w:tcPr>
            <w:tcW w:w="2393" w:type="dxa"/>
          </w:tcPr>
          <w:p w:rsidR="007405E5" w:rsidRPr="00FC1B21" w:rsidRDefault="008D3A08" w:rsidP="006C41EA">
            <w:r>
              <w:t>Оранжевы</w:t>
            </w:r>
            <w:r w:rsidR="00436CB6">
              <w:t>й</w:t>
            </w:r>
            <w:r w:rsidR="00455500">
              <w:t xml:space="preserve"> </w:t>
            </w:r>
            <w:r w:rsidR="00455500">
              <w:rPr>
                <w:lang w:val="en-US"/>
              </w:rPr>
              <w:t>UV</w:t>
            </w:r>
            <w:r w:rsidR="00455500" w:rsidRPr="008D3A08">
              <w:t xml:space="preserve"> </w:t>
            </w:r>
            <w:r>
              <w:t>525</w:t>
            </w:r>
          </w:p>
          <w:p w:rsidR="007405E5" w:rsidRPr="008D3A08" w:rsidRDefault="007405E5" w:rsidP="006C41EA"/>
        </w:tc>
      </w:tr>
      <w:tr w:rsidR="007405E5" w:rsidTr="006C41EA">
        <w:tc>
          <w:tcPr>
            <w:tcW w:w="4785" w:type="dxa"/>
            <w:gridSpan w:val="2"/>
            <w:vMerge/>
          </w:tcPr>
          <w:p w:rsidR="007405E5" w:rsidRPr="008D3A08" w:rsidRDefault="007405E5" w:rsidP="006C41EA"/>
        </w:tc>
        <w:tc>
          <w:tcPr>
            <w:tcW w:w="2393" w:type="dxa"/>
          </w:tcPr>
          <w:p w:rsidR="007405E5" w:rsidRPr="008D3A08" w:rsidRDefault="007405E5" w:rsidP="006C41EA">
            <w:r>
              <w:t>Обработка</w:t>
            </w:r>
            <w:r w:rsidRPr="008D3A08">
              <w:t>:</w:t>
            </w:r>
          </w:p>
        </w:tc>
        <w:tc>
          <w:tcPr>
            <w:tcW w:w="2393" w:type="dxa"/>
          </w:tcPr>
          <w:p w:rsidR="007405E5" w:rsidRPr="00834C5F" w:rsidRDefault="00834C5F" w:rsidP="00834C5F">
            <w:r>
              <w:t>Защита от царапин и запотевания</w:t>
            </w:r>
          </w:p>
        </w:tc>
      </w:tr>
      <w:tr w:rsidR="007405E5" w:rsidTr="006C41EA">
        <w:tc>
          <w:tcPr>
            <w:tcW w:w="4785" w:type="dxa"/>
            <w:gridSpan w:val="2"/>
            <w:vMerge/>
          </w:tcPr>
          <w:p w:rsidR="007405E5" w:rsidRPr="0098274D" w:rsidRDefault="007405E5" w:rsidP="006C41EA"/>
        </w:tc>
        <w:tc>
          <w:tcPr>
            <w:tcW w:w="2393" w:type="dxa"/>
          </w:tcPr>
          <w:p w:rsidR="007405E5" w:rsidRPr="00084769" w:rsidRDefault="007405E5" w:rsidP="006C41EA">
            <w:pPr>
              <w:rPr>
                <w:lang w:val="en-US"/>
              </w:rPr>
            </w:pPr>
            <w:r>
              <w:t>Толщина</w:t>
            </w:r>
            <w:r>
              <w:rPr>
                <w:lang w:val="en-US"/>
              </w:rPr>
              <w:t xml:space="preserve"> (</w:t>
            </w:r>
            <w:proofErr w:type="gramStart"/>
            <w:r>
              <w:t>мм</w:t>
            </w:r>
            <w:proofErr w:type="gramEnd"/>
            <w:r>
              <w:rPr>
                <w:lang w:val="en-US"/>
              </w:rPr>
              <w:t>)</w:t>
            </w:r>
            <w:r w:rsidRPr="00084769">
              <w:rPr>
                <w:lang w:val="en-US"/>
              </w:rPr>
              <w:t>:</w:t>
            </w:r>
          </w:p>
        </w:tc>
        <w:tc>
          <w:tcPr>
            <w:tcW w:w="2393" w:type="dxa"/>
          </w:tcPr>
          <w:p w:rsidR="007405E5" w:rsidRPr="00455500" w:rsidRDefault="00455500" w:rsidP="006C41E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05E5" w:rsidTr="006C41EA">
        <w:tc>
          <w:tcPr>
            <w:tcW w:w="2392" w:type="dxa"/>
          </w:tcPr>
          <w:p w:rsidR="007405E5" w:rsidRPr="00EB40E5" w:rsidRDefault="007405E5" w:rsidP="006C41EA">
            <w:r>
              <w:t>Надпись справа:</w:t>
            </w:r>
          </w:p>
        </w:tc>
        <w:tc>
          <w:tcPr>
            <w:tcW w:w="2393" w:type="dxa"/>
          </w:tcPr>
          <w:p w:rsidR="007405E5" w:rsidRDefault="007405E5" w:rsidP="006C41EA">
            <w:pPr>
              <w:rPr>
                <w:lang w:val="en-US"/>
              </w:rPr>
            </w:pPr>
            <w:r>
              <w:rPr>
                <w:lang w:val="en-US"/>
              </w:rPr>
              <w:t>U EN166 F CE</w:t>
            </w:r>
          </w:p>
        </w:tc>
        <w:tc>
          <w:tcPr>
            <w:tcW w:w="2393" w:type="dxa"/>
          </w:tcPr>
          <w:p w:rsidR="007405E5" w:rsidRPr="00EB40E5" w:rsidRDefault="00436CB6" w:rsidP="006C41EA">
            <w:r>
              <w:t>Изгиб</w:t>
            </w:r>
            <w:r w:rsidR="007405E5">
              <w:t>:</w:t>
            </w:r>
          </w:p>
        </w:tc>
        <w:tc>
          <w:tcPr>
            <w:tcW w:w="2393" w:type="dxa"/>
          </w:tcPr>
          <w:p w:rsidR="007405E5" w:rsidRPr="008D3A08" w:rsidRDefault="0098274D" w:rsidP="008D3A08">
            <w:r>
              <w:t>Уровень</w:t>
            </w:r>
            <w:r w:rsidR="008D3A08">
              <w:t xml:space="preserve"> 8</w:t>
            </w:r>
          </w:p>
        </w:tc>
      </w:tr>
      <w:tr w:rsidR="007405E5" w:rsidTr="006C41EA">
        <w:tc>
          <w:tcPr>
            <w:tcW w:w="2392" w:type="dxa"/>
          </w:tcPr>
          <w:p w:rsidR="007405E5" w:rsidRPr="00EB40E5" w:rsidRDefault="007405E5" w:rsidP="006C41EA">
            <w:r>
              <w:t>Надпись слева:</w:t>
            </w:r>
          </w:p>
        </w:tc>
        <w:tc>
          <w:tcPr>
            <w:tcW w:w="2393" w:type="dxa"/>
          </w:tcPr>
          <w:p w:rsidR="007405E5" w:rsidRPr="008D3A08" w:rsidRDefault="008D3A08" w:rsidP="006C41EA">
            <w:r>
              <w:t>-</w:t>
            </w:r>
          </w:p>
        </w:tc>
        <w:tc>
          <w:tcPr>
            <w:tcW w:w="2393" w:type="dxa"/>
          </w:tcPr>
          <w:p w:rsidR="007405E5" w:rsidRPr="00084769" w:rsidRDefault="007405E5" w:rsidP="006C41EA">
            <w:pPr>
              <w:rPr>
                <w:lang w:val="en-US"/>
              </w:rPr>
            </w:pPr>
            <w:r>
              <w:t>Оптический класс</w:t>
            </w:r>
            <w:r w:rsidRPr="00084769">
              <w:rPr>
                <w:lang w:val="en-US"/>
              </w:rPr>
              <w:t>:</w:t>
            </w:r>
          </w:p>
        </w:tc>
        <w:tc>
          <w:tcPr>
            <w:tcW w:w="2393" w:type="dxa"/>
          </w:tcPr>
          <w:p w:rsidR="007405E5" w:rsidRDefault="007405E5" w:rsidP="006C41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05E5" w:rsidTr="006C41EA">
        <w:tc>
          <w:tcPr>
            <w:tcW w:w="2392" w:type="dxa"/>
          </w:tcPr>
          <w:p w:rsidR="007405E5" w:rsidRPr="00084769" w:rsidRDefault="007405E5" w:rsidP="006C41EA">
            <w:pPr>
              <w:rPr>
                <w:lang w:val="en-US"/>
              </w:rPr>
            </w:pPr>
            <w:r>
              <w:t>Тип душки</w:t>
            </w:r>
            <w:r w:rsidRPr="00084769">
              <w:rPr>
                <w:lang w:val="en-US"/>
              </w:rPr>
              <w:t>:</w:t>
            </w:r>
          </w:p>
        </w:tc>
        <w:tc>
          <w:tcPr>
            <w:tcW w:w="2393" w:type="dxa"/>
          </w:tcPr>
          <w:p w:rsidR="007405E5" w:rsidRPr="0098274D" w:rsidRDefault="0098274D" w:rsidP="006C41EA">
            <w:r>
              <w:t>Подвижная</w:t>
            </w:r>
          </w:p>
        </w:tc>
        <w:tc>
          <w:tcPr>
            <w:tcW w:w="2393" w:type="dxa"/>
          </w:tcPr>
          <w:p w:rsidR="007405E5" w:rsidRPr="00084769" w:rsidRDefault="007405E5" w:rsidP="006C41EA">
            <w:pPr>
              <w:rPr>
                <w:lang w:val="en-US"/>
              </w:rPr>
            </w:pPr>
            <w:r>
              <w:t>Номер шкалы</w:t>
            </w:r>
            <w:r w:rsidRPr="00084769">
              <w:rPr>
                <w:lang w:val="en-US"/>
              </w:rPr>
              <w:t>:</w:t>
            </w:r>
          </w:p>
        </w:tc>
        <w:tc>
          <w:tcPr>
            <w:tcW w:w="2393" w:type="dxa"/>
          </w:tcPr>
          <w:p w:rsidR="007405E5" w:rsidRPr="008D3A08" w:rsidRDefault="008D3A08" w:rsidP="00834C5F">
            <w:r>
              <w:t>2-1.7</w:t>
            </w:r>
          </w:p>
        </w:tc>
      </w:tr>
      <w:tr w:rsidR="007405E5" w:rsidTr="006C41EA">
        <w:tc>
          <w:tcPr>
            <w:tcW w:w="2392" w:type="dxa"/>
          </w:tcPr>
          <w:p w:rsidR="007405E5" w:rsidRPr="00084769" w:rsidRDefault="007405E5" w:rsidP="006C41EA">
            <w:pPr>
              <w:rPr>
                <w:lang w:val="en-US"/>
              </w:rPr>
            </w:pPr>
            <w:r>
              <w:t>Поле видимости</w:t>
            </w:r>
            <w:r w:rsidRPr="00084769">
              <w:rPr>
                <w:lang w:val="en-US"/>
              </w:rPr>
              <w:t>:</w:t>
            </w:r>
          </w:p>
        </w:tc>
        <w:tc>
          <w:tcPr>
            <w:tcW w:w="2393" w:type="dxa"/>
          </w:tcPr>
          <w:p w:rsidR="007405E5" w:rsidRDefault="007405E5" w:rsidP="006C41EA">
            <w:pPr>
              <w:rPr>
                <w:lang w:val="en-US"/>
              </w:rPr>
            </w:pPr>
            <w:r>
              <w:rPr>
                <w:lang w:val="en-US"/>
              </w:rPr>
              <w:t>&gt;40</w:t>
            </w:r>
          </w:p>
        </w:tc>
        <w:tc>
          <w:tcPr>
            <w:tcW w:w="2393" w:type="dxa"/>
          </w:tcPr>
          <w:p w:rsidR="007405E5" w:rsidRPr="007405E5" w:rsidRDefault="007405E5" w:rsidP="0098274D">
            <w:r>
              <w:t xml:space="preserve">Мягкая подкладка для </w:t>
            </w:r>
            <w:r w:rsidR="0098274D">
              <w:t>переносицы</w:t>
            </w:r>
            <w:r>
              <w:t>:</w:t>
            </w:r>
          </w:p>
        </w:tc>
        <w:tc>
          <w:tcPr>
            <w:tcW w:w="2393" w:type="dxa"/>
          </w:tcPr>
          <w:p w:rsidR="007405E5" w:rsidRPr="00455500" w:rsidRDefault="00455500" w:rsidP="006C41EA">
            <w:r>
              <w:t>есть</w:t>
            </w:r>
          </w:p>
        </w:tc>
      </w:tr>
      <w:tr w:rsidR="007405E5" w:rsidTr="006C41EA">
        <w:tc>
          <w:tcPr>
            <w:tcW w:w="2392" w:type="dxa"/>
          </w:tcPr>
          <w:p w:rsidR="007405E5" w:rsidRPr="00EB40E5" w:rsidRDefault="007405E5" w:rsidP="006C41EA">
            <w:r>
              <w:t>Регулировка длины:</w:t>
            </w:r>
          </w:p>
        </w:tc>
        <w:tc>
          <w:tcPr>
            <w:tcW w:w="2393" w:type="dxa"/>
          </w:tcPr>
          <w:p w:rsidR="007405E5" w:rsidRPr="007405E5" w:rsidRDefault="008D3A08" w:rsidP="007405E5">
            <w:r>
              <w:t>-</w:t>
            </w:r>
          </w:p>
        </w:tc>
        <w:tc>
          <w:tcPr>
            <w:tcW w:w="2393" w:type="dxa"/>
          </w:tcPr>
          <w:p w:rsidR="007405E5" w:rsidRPr="00EB40E5" w:rsidRDefault="007405E5" w:rsidP="006C41EA">
            <w:r>
              <w:t>Цвет подкладки для переносицы</w:t>
            </w:r>
            <w:proofErr w:type="gramStart"/>
            <w:r>
              <w:t>::</w:t>
            </w:r>
            <w:proofErr w:type="gramEnd"/>
          </w:p>
        </w:tc>
        <w:tc>
          <w:tcPr>
            <w:tcW w:w="2393" w:type="dxa"/>
          </w:tcPr>
          <w:p w:rsidR="007405E5" w:rsidRPr="00455500" w:rsidRDefault="00455500" w:rsidP="006C41EA">
            <w:proofErr w:type="spellStart"/>
            <w:r>
              <w:t>безцветный</w:t>
            </w:r>
            <w:proofErr w:type="spellEnd"/>
          </w:p>
        </w:tc>
      </w:tr>
      <w:tr w:rsidR="007405E5" w:rsidTr="006C41EA">
        <w:tc>
          <w:tcPr>
            <w:tcW w:w="2392" w:type="dxa"/>
          </w:tcPr>
          <w:p w:rsidR="007405E5" w:rsidRPr="00EB40E5" w:rsidRDefault="00FC1B21" w:rsidP="006C41EA">
            <w:r>
              <w:t>Регулировка наклона</w:t>
            </w:r>
            <w:r w:rsidR="007405E5">
              <w:t>:</w:t>
            </w:r>
          </w:p>
        </w:tc>
        <w:tc>
          <w:tcPr>
            <w:tcW w:w="2393" w:type="dxa"/>
          </w:tcPr>
          <w:p w:rsidR="007405E5" w:rsidRDefault="008D3A08" w:rsidP="006C41EA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4786" w:type="dxa"/>
            <w:gridSpan w:val="2"/>
            <w:vMerge w:val="restart"/>
          </w:tcPr>
          <w:p w:rsidR="007405E5" w:rsidRDefault="007405E5" w:rsidP="006C41EA">
            <w:pPr>
              <w:rPr>
                <w:lang w:val="en-US"/>
              </w:rPr>
            </w:pPr>
            <w:r>
              <w:t>Дополнения:</w:t>
            </w:r>
          </w:p>
        </w:tc>
      </w:tr>
      <w:tr w:rsidR="007405E5" w:rsidTr="006C41EA">
        <w:tc>
          <w:tcPr>
            <w:tcW w:w="2392" w:type="dxa"/>
          </w:tcPr>
          <w:p w:rsidR="007405E5" w:rsidRPr="00EB40E5" w:rsidRDefault="00FC1B21" w:rsidP="006C41EA">
            <w:r>
              <w:t>Систем вентиляции</w:t>
            </w:r>
            <w:r w:rsidR="007405E5">
              <w:t>:</w:t>
            </w:r>
          </w:p>
        </w:tc>
        <w:tc>
          <w:tcPr>
            <w:tcW w:w="2393" w:type="dxa"/>
          </w:tcPr>
          <w:p w:rsidR="007405E5" w:rsidRPr="00FC1B21" w:rsidRDefault="00834C5F" w:rsidP="006C41EA">
            <w:r>
              <w:t>-</w:t>
            </w:r>
          </w:p>
        </w:tc>
        <w:tc>
          <w:tcPr>
            <w:tcW w:w="4786" w:type="dxa"/>
            <w:gridSpan w:val="2"/>
            <w:vMerge/>
          </w:tcPr>
          <w:p w:rsidR="007405E5" w:rsidRDefault="007405E5" w:rsidP="006C41EA">
            <w:pPr>
              <w:rPr>
                <w:lang w:val="en-US"/>
              </w:rPr>
            </w:pPr>
          </w:p>
        </w:tc>
      </w:tr>
      <w:tr w:rsidR="007405E5" w:rsidTr="006C41EA">
        <w:tc>
          <w:tcPr>
            <w:tcW w:w="2392" w:type="dxa"/>
          </w:tcPr>
          <w:p w:rsidR="007405E5" w:rsidRPr="00EB40E5" w:rsidRDefault="00FC1B21" w:rsidP="00FC1B21">
            <w:r>
              <w:t>Вес</w:t>
            </w:r>
            <w:r w:rsidR="007405E5">
              <w:rPr>
                <w:lang w:val="en-US"/>
              </w:rPr>
              <w:t xml:space="preserve"> (</w:t>
            </w:r>
            <w:proofErr w:type="spellStart"/>
            <w:r>
              <w:t>гр</w:t>
            </w:r>
            <w:proofErr w:type="spellEnd"/>
            <w:r w:rsidR="007405E5">
              <w:rPr>
                <w:lang w:val="en-US"/>
              </w:rPr>
              <w:t>)</w:t>
            </w:r>
            <w:r w:rsidR="007405E5">
              <w:t>:</w:t>
            </w:r>
          </w:p>
        </w:tc>
        <w:tc>
          <w:tcPr>
            <w:tcW w:w="2393" w:type="dxa"/>
          </w:tcPr>
          <w:p w:rsidR="007405E5" w:rsidRPr="00834C5F" w:rsidRDefault="008D3A08" w:rsidP="006C41EA">
            <w:r>
              <w:t>25</w:t>
            </w:r>
          </w:p>
        </w:tc>
        <w:tc>
          <w:tcPr>
            <w:tcW w:w="4786" w:type="dxa"/>
            <w:gridSpan w:val="2"/>
            <w:vMerge/>
          </w:tcPr>
          <w:p w:rsidR="007405E5" w:rsidRDefault="007405E5" w:rsidP="006C41EA">
            <w:pPr>
              <w:rPr>
                <w:lang w:val="en-US"/>
              </w:rPr>
            </w:pPr>
          </w:p>
        </w:tc>
      </w:tr>
    </w:tbl>
    <w:p w:rsidR="007405E5" w:rsidRDefault="007405E5" w:rsidP="007405E5">
      <w:pPr>
        <w:rPr>
          <w:lang w:val="en-US"/>
        </w:rPr>
      </w:pPr>
    </w:p>
    <w:p w:rsidR="007405E5" w:rsidRDefault="007405E5" w:rsidP="007405E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36CB6" w:rsidTr="006C41EA">
        <w:tc>
          <w:tcPr>
            <w:tcW w:w="5211" w:type="dxa"/>
          </w:tcPr>
          <w:p w:rsidR="00436CB6" w:rsidRPr="00FC1B21" w:rsidRDefault="00436CB6" w:rsidP="006C41EA">
            <w:r w:rsidRPr="0098274D">
              <w:t>Защита от высокоскоростных частиц низкой энергии</w:t>
            </w:r>
          </w:p>
        </w:tc>
        <w:tc>
          <w:tcPr>
            <w:tcW w:w="4360" w:type="dxa"/>
          </w:tcPr>
          <w:p w:rsidR="00436CB6" w:rsidRPr="00436CB6" w:rsidRDefault="00436CB6" w:rsidP="006C41EA">
            <w:r>
              <w:rPr>
                <w:lang w:val="en-US"/>
              </w:rPr>
              <w:t>F</w:t>
            </w:r>
          </w:p>
        </w:tc>
      </w:tr>
      <w:tr w:rsidR="00834C5F" w:rsidTr="006C41EA">
        <w:tc>
          <w:tcPr>
            <w:tcW w:w="5211" w:type="dxa"/>
          </w:tcPr>
          <w:p w:rsidR="00834C5F" w:rsidRPr="0098274D" w:rsidRDefault="00834C5F" w:rsidP="00834C5F">
            <w:pPr>
              <w:shd w:val="clear" w:color="auto" w:fill="FDFDFD"/>
              <w:spacing w:line="270" w:lineRule="atLeast"/>
            </w:pPr>
            <w:r w:rsidRPr="0098274D">
              <w:t xml:space="preserve">Защита от </w:t>
            </w:r>
            <w:proofErr w:type="gramStart"/>
            <w:r w:rsidRPr="0098274D">
              <w:t>высокоскоростных</w:t>
            </w:r>
            <w:proofErr w:type="gramEnd"/>
            <w:r w:rsidRPr="0098274D">
              <w:t xml:space="preserve"> </w:t>
            </w:r>
            <w:r>
              <w:t>экстремальной температуры</w:t>
            </w:r>
          </w:p>
        </w:tc>
        <w:tc>
          <w:tcPr>
            <w:tcW w:w="4360" w:type="dxa"/>
          </w:tcPr>
          <w:p w:rsidR="00834C5F" w:rsidRPr="008D3A08" w:rsidRDefault="008D3A08" w:rsidP="006C41E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436CB6" w:rsidTr="006C41EA">
        <w:tc>
          <w:tcPr>
            <w:tcW w:w="5211" w:type="dxa"/>
          </w:tcPr>
          <w:p w:rsidR="00436CB6" w:rsidRPr="0098274D" w:rsidRDefault="00436CB6" w:rsidP="00FC1B21">
            <w:pPr>
              <w:shd w:val="clear" w:color="auto" w:fill="FDFDFD"/>
              <w:spacing w:line="270" w:lineRule="atLeast"/>
            </w:pPr>
            <w:r w:rsidRPr="0098274D">
              <w:t>Боковая защита</w:t>
            </w:r>
          </w:p>
        </w:tc>
        <w:tc>
          <w:tcPr>
            <w:tcW w:w="4360" w:type="dxa"/>
          </w:tcPr>
          <w:p w:rsidR="00436CB6" w:rsidRDefault="00436CB6" w:rsidP="006C41EA">
            <w:pPr>
              <w:rPr>
                <w:lang w:val="en-US"/>
              </w:rPr>
            </w:pPr>
          </w:p>
        </w:tc>
      </w:tr>
      <w:tr w:rsidR="00436CB6" w:rsidTr="006C41EA">
        <w:tc>
          <w:tcPr>
            <w:tcW w:w="5211" w:type="dxa"/>
          </w:tcPr>
          <w:p w:rsidR="00436CB6" w:rsidRPr="00FC1B21" w:rsidRDefault="00436CB6" w:rsidP="006C41EA">
            <w:r w:rsidRPr="0098274D">
              <w:t xml:space="preserve">Защита от оптического излучения </w:t>
            </w:r>
            <w:proofErr w:type="gramStart"/>
            <w:r w:rsidRPr="0098274D">
              <w:t>для</w:t>
            </w:r>
            <w:proofErr w:type="gramEnd"/>
            <w:r w:rsidRPr="0098274D">
              <w:t xml:space="preserve"> стандартного</w:t>
            </w:r>
            <w:r w:rsidRPr="0098274D">
              <w:br/>
              <w:t>EN 170</w:t>
            </w:r>
          </w:p>
        </w:tc>
        <w:tc>
          <w:tcPr>
            <w:tcW w:w="4360" w:type="dxa"/>
          </w:tcPr>
          <w:p w:rsidR="00436CB6" w:rsidRPr="00436CB6" w:rsidRDefault="00436CB6" w:rsidP="006C41EA"/>
        </w:tc>
      </w:tr>
      <w:tr w:rsidR="00834C5F" w:rsidTr="006C41EA">
        <w:tc>
          <w:tcPr>
            <w:tcW w:w="5211" w:type="dxa"/>
          </w:tcPr>
          <w:p w:rsidR="00834C5F" w:rsidRPr="0098274D" w:rsidRDefault="00834C5F" w:rsidP="006C41EA">
            <w:r>
              <w:t>Устойчивость к запотеванию окуляров</w:t>
            </w:r>
          </w:p>
        </w:tc>
        <w:tc>
          <w:tcPr>
            <w:tcW w:w="4360" w:type="dxa"/>
          </w:tcPr>
          <w:p w:rsidR="00834C5F" w:rsidRPr="00834C5F" w:rsidRDefault="00834C5F" w:rsidP="006C41E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834C5F" w:rsidTr="006C41EA">
        <w:tc>
          <w:tcPr>
            <w:tcW w:w="5211" w:type="dxa"/>
          </w:tcPr>
          <w:p w:rsidR="00834C5F" w:rsidRPr="0098274D" w:rsidRDefault="00834C5F" w:rsidP="00834C5F">
            <w:r>
              <w:t xml:space="preserve">Устойчивость к </w:t>
            </w:r>
            <w:proofErr w:type="gramStart"/>
            <w:r>
              <w:t>поверхностному</w:t>
            </w:r>
            <w:proofErr w:type="gramEnd"/>
            <w:r>
              <w:t xml:space="preserve"> </w:t>
            </w:r>
            <w:proofErr w:type="spellStart"/>
            <w:r>
              <w:t>повреждениию</w:t>
            </w:r>
            <w:proofErr w:type="spellEnd"/>
            <w:r w:rsidRPr="00834C5F">
              <w:t xml:space="preserve"> мелкими частицами</w:t>
            </w:r>
          </w:p>
        </w:tc>
        <w:tc>
          <w:tcPr>
            <w:tcW w:w="4360" w:type="dxa"/>
          </w:tcPr>
          <w:p w:rsidR="00834C5F" w:rsidRPr="00834C5F" w:rsidRDefault="00834C5F" w:rsidP="006C41E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</w:tbl>
    <w:p w:rsidR="007405E5" w:rsidRDefault="007405E5"/>
    <w:sectPr w:rsidR="007405E5" w:rsidSect="00B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405E5"/>
    <w:rsid w:val="00060577"/>
    <w:rsid w:val="000C063C"/>
    <w:rsid w:val="002410E4"/>
    <w:rsid w:val="003F3A38"/>
    <w:rsid w:val="00436CB6"/>
    <w:rsid w:val="00455500"/>
    <w:rsid w:val="00592555"/>
    <w:rsid w:val="005F14CA"/>
    <w:rsid w:val="00693FC6"/>
    <w:rsid w:val="007405E5"/>
    <w:rsid w:val="007B24F6"/>
    <w:rsid w:val="007E634F"/>
    <w:rsid w:val="008315C2"/>
    <w:rsid w:val="00834C5F"/>
    <w:rsid w:val="008D3A08"/>
    <w:rsid w:val="0098274D"/>
    <w:rsid w:val="00B52447"/>
    <w:rsid w:val="00BF6F9B"/>
    <w:rsid w:val="00C4162F"/>
    <w:rsid w:val="00D57118"/>
    <w:rsid w:val="00E12A2C"/>
    <w:rsid w:val="00E66A9E"/>
    <w:rsid w:val="00FB2B69"/>
    <w:rsid w:val="00FC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9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17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glomaco4</dc:creator>
  <cp:lastModifiedBy>onaumova</cp:lastModifiedBy>
  <cp:revision>7</cp:revision>
  <dcterms:created xsi:type="dcterms:W3CDTF">2018-01-15T11:35:00Z</dcterms:created>
  <dcterms:modified xsi:type="dcterms:W3CDTF">2019-04-03T11:07:00Z</dcterms:modified>
</cp:coreProperties>
</file>